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A09" w:rsidRPr="00107A09" w:rsidRDefault="00107A09" w:rsidP="00107A09">
      <w:pPr>
        <w:widowControl/>
        <w:spacing w:line="520" w:lineRule="atLeast"/>
        <w:jc w:val="left"/>
        <w:textAlignment w:val="baseline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附件1：</w:t>
      </w:r>
    </w:p>
    <w:p w:rsidR="00107A09" w:rsidRPr="00107A09" w:rsidRDefault="00107A09" w:rsidP="00107A09">
      <w:pPr>
        <w:widowControl/>
        <w:spacing w:line="520" w:lineRule="atLeast"/>
        <w:jc w:val="center"/>
        <w:textAlignment w:val="baseline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44"/>
          <w:szCs w:val="44"/>
        </w:rPr>
        <w:t>2016年柘荣县新任教师公开招聘考试面试范围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3973"/>
        <w:gridCol w:w="3096"/>
      </w:tblGrid>
      <w:tr w:rsidR="00107A09" w:rsidRPr="00107A09" w:rsidTr="00107A09">
        <w:trPr>
          <w:trHeight w:val="1155"/>
        </w:trPr>
        <w:tc>
          <w:tcPr>
            <w:tcW w:w="9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 </w:t>
            </w:r>
          </w:p>
          <w:p w:rsidR="00107A09" w:rsidRPr="00107A09" w:rsidRDefault="00107A09" w:rsidP="00107A09">
            <w:pPr>
              <w:widowControl/>
              <w:spacing w:line="560" w:lineRule="atLeas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招聘岗位</w:t>
            </w:r>
          </w:p>
        </w:tc>
        <w:tc>
          <w:tcPr>
            <w:tcW w:w="4050" w:type="pct"/>
            <w:gridSpan w:val="2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面试范围（柘荣县当前教师或学生使用教材）</w:t>
            </w:r>
          </w:p>
        </w:tc>
      </w:tr>
      <w:tr w:rsidR="00107A09" w:rsidRPr="00107A09" w:rsidTr="00107A09">
        <w:trPr>
          <w:trHeight w:val="97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07A09" w:rsidRPr="00107A09" w:rsidRDefault="00107A09" w:rsidP="00107A0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教   材</w:t>
            </w:r>
          </w:p>
        </w:tc>
        <w:tc>
          <w:tcPr>
            <w:tcW w:w="17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出   版   社</w:t>
            </w:r>
          </w:p>
        </w:tc>
      </w:tr>
      <w:tr w:rsidR="00107A09" w:rsidRPr="00107A09" w:rsidTr="00107A09">
        <w:trPr>
          <w:trHeight w:val="1541"/>
        </w:trPr>
        <w:tc>
          <w:tcPr>
            <w:tcW w:w="900" w:type="pc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幼儿教育</w:t>
            </w:r>
          </w:p>
        </w:tc>
        <w:tc>
          <w:tcPr>
            <w:tcW w:w="23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福建省幼儿园教师教育用书《领域活动指导》</w:t>
            </w:r>
          </w:p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中班（下册）</w:t>
            </w:r>
          </w:p>
        </w:tc>
        <w:tc>
          <w:tcPr>
            <w:tcW w:w="17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福建人民出版社</w:t>
            </w:r>
          </w:p>
        </w:tc>
      </w:tr>
      <w:tr w:rsidR="00107A09" w:rsidRPr="00107A09" w:rsidTr="00107A09">
        <w:trPr>
          <w:trHeight w:val="1208"/>
        </w:trPr>
        <w:tc>
          <w:tcPr>
            <w:tcW w:w="900" w:type="pc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小学语文</w:t>
            </w:r>
          </w:p>
        </w:tc>
        <w:tc>
          <w:tcPr>
            <w:tcW w:w="23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四年级（下册）</w:t>
            </w:r>
          </w:p>
        </w:tc>
        <w:tc>
          <w:tcPr>
            <w:tcW w:w="17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江苏凤凰教育出版社</w:t>
            </w:r>
          </w:p>
        </w:tc>
      </w:tr>
      <w:tr w:rsidR="00107A09" w:rsidRPr="00107A09" w:rsidTr="00107A09">
        <w:trPr>
          <w:trHeight w:val="771"/>
        </w:trPr>
        <w:tc>
          <w:tcPr>
            <w:tcW w:w="900" w:type="pc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小学数学</w:t>
            </w:r>
          </w:p>
        </w:tc>
        <w:tc>
          <w:tcPr>
            <w:tcW w:w="23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四年级（下册）</w:t>
            </w:r>
          </w:p>
        </w:tc>
        <w:tc>
          <w:tcPr>
            <w:tcW w:w="17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江苏凤凰教育出版社</w:t>
            </w:r>
          </w:p>
        </w:tc>
      </w:tr>
      <w:tr w:rsidR="00107A09" w:rsidRPr="00107A09" w:rsidTr="00107A09">
        <w:trPr>
          <w:trHeight w:val="2313"/>
        </w:trPr>
        <w:tc>
          <w:tcPr>
            <w:tcW w:w="900" w:type="pc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小学体育</w:t>
            </w:r>
          </w:p>
        </w:tc>
        <w:tc>
          <w:tcPr>
            <w:tcW w:w="23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义务教育教师用书</w:t>
            </w:r>
          </w:p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体育与健康</w:t>
            </w:r>
          </w:p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三-四年级（全一册）</w:t>
            </w:r>
          </w:p>
        </w:tc>
        <w:tc>
          <w:tcPr>
            <w:tcW w:w="17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人民教育出版社</w:t>
            </w:r>
          </w:p>
        </w:tc>
      </w:tr>
      <w:tr w:rsidR="00107A09" w:rsidRPr="00107A09" w:rsidTr="00107A09">
        <w:trPr>
          <w:trHeight w:val="771"/>
        </w:trPr>
        <w:tc>
          <w:tcPr>
            <w:tcW w:w="900" w:type="pc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小学音乐</w:t>
            </w:r>
          </w:p>
        </w:tc>
        <w:tc>
          <w:tcPr>
            <w:tcW w:w="23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义务教育教科书</w:t>
            </w:r>
          </w:p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音乐（简谱）</w:t>
            </w:r>
          </w:p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四年级（下册）</w:t>
            </w:r>
          </w:p>
        </w:tc>
        <w:tc>
          <w:tcPr>
            <w:tcW w:w="17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湖南文艺出版社</w:t>
            </w:r>
          </w:p>
        </w:tc>
      </w:tr>
      <w:tr w:rsidR="00107A09" w:rsidRPr="00107A09" w:rsidTr="00107A09">
        <w:trPr>
          <w:trHeight w:val="771"/>
        </w:trPr>
        <w:tc>
          <w:tcPr>
            <w:tcW w:w="900" w:type="pc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高中语文</w:t>
            </w:r>
          </w:p>
        </w:tc>
        <w:tc>
          <w:tcPr>
            <w:tcW w:w="23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语文（必修）第四册</w:t>
            </w:r>
          </w:p>
        </w:tc>
        <w:tc>
          <w:tcPr>
            <w:tcW w:w="17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语文出版社</w:t>
            </w:r>
          </w:p>
        </w:tc>
      </w:tr>
      <w:tr w:rsidR="00107A09" w:rsidRPr="00107A09" w:rsidTr="00107A09">
        <w:trPr>
          <w:trHeight w:val="771"/>
        </w:trPr>
        <w:tc>
          <w:tcPr>
            <w:tcW w:w="900" w:type="pc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高中化学</w:t>
            </w:r>
          </w:p>
        </w:tc>
        <w:tc>
          <w:tcPr>
            <w:tcW w:w="23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化学2（必修）</w:t>
            </w:r>
          </w:p>
        </w:tc>
        <w:tc>
          <w:tcPr>
            <w:tcW w:w="1700" w:type="pct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A09" w:rsidRPr="00107A09" w:rsidRDefault="00107A09" w:rsidP="00107A09">
            <w:pPr>
              <w:widowControl/>
              <w:spacing w:line="56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107A09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山东科学技术出版社</w:t>
            </w:r>
          </w:p>
        </w:tc>
      </w:tr>
    </w:tbl>
    <w:p w:rsidR="00107A09" w:rsidRPr="00107A09" w:rsidRDefault="00107A09" w:rsidP="00107A09">
      <w:pPr>
        <w:widowControl/>
        <w:spacing w:line="360" w:lineRule="atLeast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lastRenderedPageBreak/>
        <w:t> </w:t>
      </w:r>
    </w:p>
    <w:p w:rsidR="00107A09" w:rsidRPr="00107A09" w:rsidRDefault="00107A09" w:rsidP="00107A09">
      <w:pPr>
        <w:widowControl/>
        <w:spacing w:line="360" w:lineRule="atLeast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附件2：       </w:t>
      </w:r>
    </w:p>
    <w:p w:rsidR="00107A09" w:rsidRPr="00107A09" w:rsidRDefault="00107A09" w:rsidP="00107A09">
      <w:pPr>
        <w:widowControl/>
        <w:spacing w:line="560" w:lineRule="atLeast"/>
        <w:jc w:val="center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44"/>
          <w:szCs w:val="44"/>
        </w:rPr>
        <w:t>考生面试纪律及注意事项</w:t>
      </w:r>
    </w:p>
    <w:p w:rsidR="00107A09" w:rsidRPr="00107A09" w:rsidRDefault="00107A09" w:rsidP="00107A09">
      <w:pPr>
        <w:widowControl/>
        <w:spacing w:line="560" w:lineRule="atLeast"/>
        <w:ind w:firstLine="64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⒈面试考生要听从统一指挥，尊重面试工作人员，遵守面试程序，自觉接受工作人员的指导和管理；面试当天上午7:30前携带准考证、身份证原件到面试</w:t>
      </w:r>
      <w:proofErr w:type="gramStart"/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考点候考室</w:t>
      </w:r>
      <w:proofErr w:type="gramEnd"/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集中，所有考生必须按时签到不得迟到；未到者按自动弃权处理。考生参加面试时，不得穿制服或其他带有特殊标志的服饰。</w:t>
      </w:r>
    </w:p>
    <w:p w:rsidR="00107A09" w:rsidRPr="00107A09" w:rsidRDefault="00107A09" w:rsidP="00107A09">
      <w:pPr>
        <w:widowControl/>
        <w:spacing w:line="560" w:lineRule="atLeast"/>
        <w:ind w:firstLine="64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⒉面试考生在抽签结束直至到面试，必须</w:t>
      </w:r>
      <w:proofErr w:type="gramStart"/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在候考室</w:t>
      </w:r>
      <w:proofErr w:type="gramEnd"/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等候，不得擅自</w:t>
      </w:r>
      <w:proofErr w:type="gramStart"/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离开候考室</w:t>
      </w:r>
      <w:proofErr w:type="gramEnd"/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。如确有需要离开到卫生间的，须有工作人员陪同到指定卫生间；候考期间，应保持安静，不得喧哗。</w:t>
      </w:r>
    </w:p>
    <w:p w:rsidR="00107A09" w:rsidRPr="00107A09" w:rsidRDefault="00107A09" w:rsidP="00107A09">
      <w:pPr>
        <w:widowControl/>
        <w:spacing w:line="560" w:lineRule="atLeast"/>
        <w:ind w:firstLine="64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⒊面试结束后考生即可离开考点，不得在考场附近停留。</w:t>
      </w:r>
    </w:p>
    <w:p w:rsidR="00107A09" w:rsidRPr="00107A09" w:rsidRDefault="00107A09" w:rsidP="00107A09">
      <w:pPr>
        <w:widowControl/>
        <w:spacing w:line="560" w:lineRule="atLeast"/>
        <w:ind w:firstLine="64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⒋面试实行代码方式。参加面试人员在回答问题中，不得介绍（透露）本人姓名、单位、地址、报考职位等可能暴露考生身份的信息，否则视为违纪，取消面试资格。</w:t>
      </w:r>
    </w:p>
    <w:p w:rsidR="00107A09" w:rsidRPr="00107A09" w:rsidRDefault="00107A09" w:rsidP="00107A09">
      <w:pPr>
        <w:widowControl/>
        <w:spacing w:line="560" w:lineRule="atLeast"/>
        <w:ind w:firstLine="64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⒌参加面试人员不得携带任何通讯工具和与面试有关的资料进入考场；面试答题完毕后，不得将草稿纸等带出考场。</w:t>
      </w:r>
    </w:p>
    <w:p w:rsidR="00107A09" w:rsidRPr="00107A09" w:rsidRDefault="00107A09" w:rsidP="00107A09">
      <w:pPr>
        <w:widowControl/>
        <w:spacing w:line="560" w:lineRule="atLeast"/>
        <w:ind w:firstLine="64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⒍严肃考试纪律。参加面试人员有下列情形之一的，取消其面试资格或面试成绩作无效处理。①未在规定时间上交通讯工具的；②将试题内容泄露给</w:t>
      </w:r>
      <w:proofErr w:type="gramStart"/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其他候考</w:t>
      </w:r>
      <w:proofErr w:type="gramEnd"/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人员的；③由他</w:t>
      </w: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lastRenderedPageBreak/>
        <w:t>人代考的；④不服从工作人员指挥或无理取闹的；⑤扰乱面试考场及有关面试工作场所秩序的；⑥有其它违纪舞弊行为的。</w:t>
      </w:r>
    </w:p>
    <w:p w:rsidR="00107A09" w:rsidRPr="00107A09" w:rsidRDefault="00107A09" w:rsidP="00107A09">
      <w:pPr>
        <w:widowControl/>
        <w:spacing w:line="560" w:lineRule="atLeast"/>
        <w:ind w:firstLine="64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107A09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⒎每一名考生面试结束待计分后，随之告知面试成绩，全部面试结束后，总成绩和名次在柘荣教育网公布。</w:t>
      </w:r>
    </w:p>
    <w:p w:rsidR="003E1224" w:rsidRPr="00107A09" w:rsidRDefault="003E1224" w:rsidP="00107A09">
      <w:bookmarkStart w:id="0" w:name="_GoBack"/>
      <w:bookmarkEnd w:id="0"/>
    </w:p>
    <w:sectPr w:rsidR="003E1224" w:rsidRPr="00107A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88E"/>
    <w:rsid w:val="00107A09"/>
    <w:rsid w:val="00232261"/>
    <w:rsid w:val="003027B5"/>
    <w:rsid w:val="003E1224"/>
    <w:rsid w:val="003F488E"/>
    <w:rsid w:val="0072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226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726C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226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726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6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729</Characters>
  <Application>Microsoft Office Word</Application>
  <DocSecurity>0</DocSecurity>
  <Lines>6</Lines>
  <Paragraphs>1</Paragraphs>
  <ScaleCrop>false</ScaleCrop>
  <Company>Microsoft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9</cp:revision>
  <dcterms:created xsi:type="dcterms:W3CDTF">2016-05-26T06:59:00Z</dcterms:created>
  <dcterms:modified xsi:type="dcterms:W3CDTF">2016-05-26T07:18:00Z</dcterms:modified>
</cp:coreProperties>
</file>